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pacing w:line="800" w:lineRule="exact"/>
        <w:jc w:val="center"/>
        <w:rPr>
          <w:rFonts w:hint="eastAsia" w:ascii="方正小标宋简体" w:hAnsi="华文中宋" w:eastAsia="方正小标宋简体"/>
          <w:sz w:val="36"/>
          <w:szCs w:val="44"/>
        </w:rPr>
      </w:pPr>
      <w:r>
        <w:rPr>
          <w:rFonts w:hint="eastAsia" w:ascii="方正小标宋简体" w:hAnsi="华文中宋" w:eastAsia="方正小标宋简体"/>
          <w:sz w:val="36"/>
          <w:szCs w:val="44"/>
        </w:rPr>
        <w:t>安全生产检测检验机构信息公开表</w:t>
      </w:r>
    </w:p>
    <w:tbl>
      <w:tblPr>
        <w:tblStyle w:val="15"/>
        <w:tblW w:w="9865" w:type="dxa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37"/>
        <w:gridCol w:w="284"/>
        <w:gridCol w:w="238"/>
        <w:gridCol w:w="266"/>
        <w:gridCol w:w="173"/>
        <w:gridCol w:w="2490"/>
        <w:gridCol w:w="168"/>
        <w:gridCol w:w="7"/>
        <w:gridCol w:w="1467"/>
        <w:gridCol w:w="1383"/>
        <w:gridCol w:w="1350"/>
        <w:gridCol w:w="564"/>
        <w:gridCol w:w="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78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福建省福能安全科技有限公司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4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91350100MA32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福建省福州市鼓楼区琴亭路29号方圆大厦6楼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-106" w:rightChars="-33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350003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实验室地址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福建省福州市鼓楼区琴亭路29号方圆大厦6楼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、1楼（G005、G0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7室）</w:t>
            </w:r>
          </w:p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福建省福州市马尾区亭江万洋众创城园区A01-903室</w:t>
            </w:r>
          </w:p>
        </w:tc>
        <w:tc>
          <w:tcPr>
            <w:tcW w:w="14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bookmarkStart w:id="9" w:name="_GoBack"/>
            <w:bookmarkEnd w:id="9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350003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机构信息公开网址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http://www.fjhxy.com.cn/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陈哲理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机构联系人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林全德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"/>
              </w:rPr>
              <w:t>1355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"/>
              </w:rPr>
              <w:t>696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主持检测检验工作负责人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陈哲理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林全德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资质证书编号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闽应急2101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"/>
              </w:rPr>
              <w:t>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"/>
              </w:rPr>
              <w:t>06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default" w:ascii="仿宋_GB2312" w:hAnsi="等线" w:eastAsia="仿宋_GB2312" w:cs="宋体"/>
                <w:color w:val="000000"/>
                <w:kern w:val="0"/>
                <w:sz w:val="24"/>
                <w:szCs w:val="24"/>
                <w:lang w:val="e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资质证书批准部门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福建省应急管理厅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有效日期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2026.09.29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8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批准的业务范围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被检对象</w:t>
            </w: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项目/参数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依据标准编号及名称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限制范围</w:t>
            </w:r>
          </w:p>
        </w:tc>
        <w:tc>
          <w:tcPr>
            <w:tcW w:w="5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87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金属非金属矿山在用缠绕式提升机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机房或硐室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 2020-2008《金属非金属矿山在用缠绕式提升机安全检测检验规范》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提升装置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提升机制动系统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液压系统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提升机应装设的保险装置及要求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信号装置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电气系统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钢丝绳和连接装置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金属非金属矿山在用提升绞车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机房或硐室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 2022-2008《金属非金属矿山在用提升绞车安全检测检验规范》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提升装置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提升绞车制动系统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液压系统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提升绞车应装设的保护装置及要求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信号装置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电气系统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钢丝绳和连接装置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金属非金属矿山在用摩擦式提升机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机房或硐室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AQ2021-2008《金属非金属矿山在用摩擦式提升机安全检测检验规范》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提升装置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提升机制动系统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液压系统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提升机应装设的保护装置及要求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信号装置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电气系统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钢丝绳和连接装置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金属非金属矿山在用主通风机系统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矿用产品安全标志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 2054-2016《金属非金属矿山在用主通风机系统安全检验规范》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零部件和紧固件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刹车装置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润滑系统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结构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电动机运行功率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接地电阻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绝缘电阻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叶片径向间隙值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安全保护及设施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监测用仪器仪表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振动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备用电动机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轴承温度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效率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金属非金属矿山主排水系统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机房温度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 2029-2010《金属非金属地下矿山主排水系统安全检验规范》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照明设施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值班位置噪声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接地电阻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排水泵启动时间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振动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排水泵噪声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排水泵的转速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电动机输入电流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排水能力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扬程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运行工况点效率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吨水百米电耗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运行状况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金属非金属矿山在用固定式空气压缩机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机房或硐室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 2055-2016《金属非金属矿山在用空气压缩机安全检验规范 第1部分：固定式空气压缩机》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润滑系统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冷却系统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储气罐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系统保护要求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曲轴箱油温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停车复位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运转状态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振动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转速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容积流量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输入比功率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输入电流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煤矿用架空乘人装置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空载试验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AQ1038-2007《煤矿用架空乘人装置安全检验规范》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负载试验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钢丝绳的导向装置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制动装置性能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托轮性能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抱索器性能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吊椅性能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尾轮及张紧装置性能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液压系统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不能检耐压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安全防护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bookmarkStart w:id="0" w:name="RANGE!C93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无轨运输设备</w:t>
            </w:r>
            <w:bookmarkEnd w:id="0"/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产品标牌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bookmarkStart w:id="1" w:name="RANGE!F93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AQ2027-2010《金属非金属露天矿山在用矿用自卸汽车安全检验规范》</w:t>
            </w:r>
            <w:bookmarkEnd w:id="1"/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外观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漏水检查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漏油检查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车速表指示误差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最小转弯直径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柴油机启动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柴油机运转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柴油机加、减速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柴油机停机装置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转向系统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方向盘操纵力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1.13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方向盘自由行程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1.14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转向轮自动回正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1.15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应急转向装置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1.16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制动装置配置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1.17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行车制动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1.18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应急制动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80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1.19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停车制动</w:t>
            </w:r>
          </w:p>
        </w:tc>
        <w:tc>
          <w:tcPr>
            <w:tcW w:w="30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无轨运输设备</w:t>
            </w:r>
          </w:p>
        </w:tc>
        <w:tc>
          <w:tcPr>
            <w:tcW w:w="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1.20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灯光设置</w:t>
            </w:r>
          </w:p>
        </w:tc>
        <w:tc>
          <w:tcPr>
            <w:tcW w:w="30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AQ2027-2010《金属非金属露天矿山在用矿用自卸汽车安全检验规范》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1.21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前、后转向信号等、危险警告信号及制动灯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1.22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前照灯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1.23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喇叭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1.24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轮胎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1.25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车架、车桥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1.26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离合器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1.27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变速器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1.28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传动轴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1.29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驱动桥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1.30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车身和驾驶室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1.31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车门和车窗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1.32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空气调节装置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1.33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后视镜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1.34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刮水器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1.35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灭火装置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1.36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保护板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1.37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尾气排放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1.38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驾驶员耳旁噪声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1.39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自卸机构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整机性能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AQ2070-2019《金属非金属地下矿山无轨运人车辆安全技术要求》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不检整机质量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制动系统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操纵系统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传动系统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出口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驾驶室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不检结构强度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乘人车厢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不检结构强度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58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无轨运输设备</w:t>
            </w:r>
          </w:p>
        </w:tc>
        <w:tc>
          <w:tcPr>
            <w:tcW w:w="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照明及信号装置</w:t>
            </w:r>
          </w:p>
        </w:tc>
        <w:tc>
          <w:tcPr>
            <w:tcW w:w="30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AQ2070-2019《金属非金属地下矿山无轨运人车辆安全技术要求》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报警装置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2.11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尾气排放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2.12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消防装置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2.13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安全保护装置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2.14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安全警示标志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整机几何参数</w:t>
            </w:r>
          </w:p>
        </w:tc>
        <w:tc>
          <w:tcPr>
            <w:tcW w:w="30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AQ2065-2018《地下运矿车安全检验规范》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最小转弯半径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行驶速度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最大牵引力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车厢升降性能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驾驶室或顶棚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启动性能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操纵系统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消防装置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制动系统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3.11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传动系统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3.12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爬坡能力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3.13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照明及信号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3.14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报警装置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3.15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3.16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尾气排放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3.17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安全保护装置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3.18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安全警示标志</w:t>
            </w:r>
          </w:p>
        </w:tc>
        <w:tc>
          <w:tcPr>
            <w:tcW w:w="302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矿用提升容器重要承载件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内部质量（超声波检测）</w:t>
            </w:r>
          </w:p>
        </w:tc>
        <w:tc>
          <w:tcPr>
            <w:tcW w:w="30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bookmarkStart w:id="2" w:name="RANGE!F164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GB/T 6402-2024《钢锻件超声检测方法》MT/T684-1997《矿用提升容器重要承载件无损探伤方法与验收规范》GB 20181－2006《矿井提升机和矿用提升绞车 安全要求》 </w:t>
            </w:r>
            <w:bookmarkEnd w:id="2"/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表面质量（渗透检测）</w:t>
            </w:r>
          </w:p>
        </w:tc>
        <w:tc>
          <w:tcPr>
            <w:tcW w:w="30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bookmarkStart w:id="3" w:name="RANGE!F165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JB/T 9218-2015《无损检测 渗透检测方法》NB/T47013.5-2015《承压设备无损检测 第5部分：渗透检测》</w:t>
            </w:r>
            <w:bookmarkEnd w:id="3"/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架空乘人装置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主轴内部质量（超声波检测）</w:t>
            </w:r>
          </w:p>
        </w:tc>
        <w:tc>
          <w:tcPr>
            <w:tcW w:w="30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bookmarkStart w:id="4" w:name="RANGE!F166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AQ1038-2007《煤矿用架空乘人装置安全检验规范》 JB／T 1581-2014《汽轮机、汽轮发电机转子和主轴锻件超声检测方法》</w:t>
            </w:r>
            <w:bookmarkEnd w:id="4"/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矿用主通风机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主轴内部质量（超声波检测）</w:t>
            </w:r>
          </w:p>
        </w:tc>
        <w:tc>
          <w:tcPr>
            <w:tcW w:w="30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GB/T 6402-2024《钢锻件超声检测方法》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叶片表面质量（渗透检测）</w:t>
            </w:r>
          </w:p>
        </w:tc>
        <w:tc>
          <w:tcPr>
            <w:tcW w:w="30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JB/T 9218-2015《无损检测 渗透检测方法》NB/T47013.5-2015《承压设备无损检测 第5部分：渗透检测》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496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机电设备销/轴</w:t>
            </w:r>
          </w:p>
        </w:tc>
        <w:tc>
          <w:tcPr>
            <w:tcW w:w="7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内部质量（超声波检测）</w:t>
            </w:r>
          </w:p>
        </w:tc>
        <w:tc>
          <w:tcPr>
            <w:tcW w:w="302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GB/T 6402-2024《钢锻件超声检测方法》MT/T684-1997《矿用提升容器重要承载件无损探伤方法与验收规范》</w:t>
            </w:r>
          </w:p>
          <w:p>
            <w:pPr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JB／T 1581-2014《汽轮机、汽轮发电机转子和主轴锻件超声检测方法》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煤矿在用缠绕式提升机系统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标准及证件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MT/T 1207-2023《煤矿在用产品安全检测检验规范 缠绕式提升机系统》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MT/T 1207-2023《煤矿在用产品安全检测检验规范 缠绕式提升机系统》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淘汰或禁止使用的设备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钢丝绳等定期检测检验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载人提升的防坠器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文件资料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机房或硐室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井架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井口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井底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运行状况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运行速度、加减速度和载荷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主轴、卷筒、天轮状况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卷筒、天轮绳径比</w:t>
            </w:r>
          </w:p>
        </w:tc>
        <w:tc>
          <w:tcPr>
            <w:tcW w:w="30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卷筒缠绕层数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绕绳2层以上卷筒要求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天轮钢丝绳边缘距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天轮衬垫磨损情况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制动系统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操纵台和操作手把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深度指示系统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液压系统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保护功能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总停开关、定车和定载装置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供电回路和信号装置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绝缘电阻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接地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煤矿在用提升绞车系统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标准及证件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MT/T 1206-2023《煤矿在用产品安全检测检验规范 提升绞车系统》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MT/T 1206-2023《煤矿在用产品安全检测检验规范 提升绞车系统》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淘汰或禁止使用的设备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钢丝绳等定期检测检验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载人提升的防坠器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载人限制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文件资料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机房或硐室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井架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井口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井底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运行状况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运行速度、加减速度和载荷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主轴、卷筒、天轮状况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卷筒、天轮绳径比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卷筒缠绕层数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绕绳2层以上卷筒要求</w:t>
            </w:r>
          </w:p>
        </w:tc>
        <w:tc>
          <w:tcPr>
            <w:tcW w:w="30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天轮钢丝绳边缘距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天轮衬垫磨损情况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制动系统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操纵台和操作手把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深度指示系统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液压系统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保护功能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总停开关、定车和定载装置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供电回路和信号装置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绝缘电阻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接地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煤矿在用主要通风机系统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基本要求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MT/T 1205-2023《煤矿在用产品安全检测检验规范 主要通风机系统》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资料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外观及结构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安装及配置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喘振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风量、压力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通风机运行效率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电动机运行功率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振动速度有效值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电动机轴承、定子温度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电机动机冷态绝缘电阻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接地电阻值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叶片与机壳（或保护圈）的间隙值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煤矿在用主排水系统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证件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MT/T 1204—2023《煤矿在用产品安全检测检验规范 主排水系统》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MT/T 1204—2023《煤矿在用产品安全检测检验规范 主排水系统》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淘汰及禁止使用要求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文件资料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排水能力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水仓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主排水泵房供电线路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旋转部件的防护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防水锤装置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主排水泵房出口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连接通道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泵房人员值守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标识牌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单泵启动时间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泵工况点效率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电机输入功率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吨水百米电耗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振动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水泵工业利用区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接地电阻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煤矿在用空气压缩机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证件检查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MT/T 1203-2023 《煤矿在用产品安全检测检验规范 空气压缩机》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报告核查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淘汰及禁止情况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文件资料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安装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外观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安全保护及辅助装置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承压与密封性能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容积流量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排气温度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振动烈度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润滑油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煤矿在用架空乘人装置</w:t>
            </w:r>
          </w:p>
        </w:tc>
        <w:tc>
          <w:tcPr>
            <w:tcW w:w="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一般要求</w:t>
            </w:r>
          </w:p>
        </w:tc>
        <w:tc>
          <w:tcPr>
            <w:tcW w:w="30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NB/T 10755-2021 《煤矿在用架空乘人装置定期安全检测检验规范》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安全间距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运行速度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空载运行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负载运行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钢丝绳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钢丝绳导向装置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制动装置性能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托轮性能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抱索器安全系数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抱索器运行性能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吊椅安全系数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吊椅运行性能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尾轮预张紧力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张紧装置运行性能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液压系统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安全防护装置配置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安全防护装置性能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金属非金属地下矿山主排水系统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工作泵、备用泵的联合排水能力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 2029-2010《金属非金属地下矿山主排水系统安全检验规范》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管路排水能力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供配电能力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防坠器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试验前检查要求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 2019-2008《金属非金属矿山竖井提升系统防坠器安全性能检测检验规范》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静负荷试验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脱钩试验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jc w:val="both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罐笼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罐笼</w:t>
            </w:r>
          </w:p>
        </w:tc>
        <w:tc>
          <w:tcPr>
            <w:tcW w:w="7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一般要求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GB 16542-2010《罐笼安全技术要求》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GB 16542-2010《罐笼安全技术要求》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只检4.1.4、4.1.5、4.1.8、4.1.9、4.1.10、4.1.13、4.1.16</w:t>
            </w:r>
          </w:p>
        </w:tc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罐体要求</w:t>
            </w:r>
          </w:p>
        </w:tc>
        <w:tc>
          <w:tcPr>
            <w:tcW w:w="302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不检4.2.8、4.2.9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悬挂装置要求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只检4.3.2、4.3.6、4.3.7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导向装置要求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防坠器要求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局部通风机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外观质量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bookmarkStart w:id="5" w:name="RANGE!F303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JB/T 9100-2014《矿井局部通风机 技术条件》</w:t>
            </w:r>
            <w:bookmarkEnd w:id="5"/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机械运转试验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电动机绕组冷态绝缘电阻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压入式（抽出式）通风机间隙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振动速度有效值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电动机最大输出功率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通风机流量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通风机压力或静压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外观质量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MT/T 222-2019《煤矿用局部通风机技术条件》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安全结构和措施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安全证件审查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电动机绕组冷态绝缘电阻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抽出式通风机的隔流腔压差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电动机最大输出功率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压入式（抽出式）通风机间隙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机械运转试验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通风机流量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通风机压力或静压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噪声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振动速度有效值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bookmarkStart w:id="6" w:name="RANGE!C324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金属非金属地下矿山通风系统</w:t>
            </w:r>
            <w:bookmarkEnd w:id="6"/>
          </w:p>
        </w:tc>
        <w:tc>
          <w:tcPr>
            <w:tcW w:w="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矿井风量</w:t>
            </w:r>
          </w:p>
        </w:tc>
        <w:tc>
          <w:tcPr>
            <w:tcW w:w="302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bookmarkStart w:id="7" w:name="RANGE!F324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AQ2013.3-2008《金属非金属地下矿山通风技术规范 通风系统检测》</w:t>
            </w:r>
            <w:bookmarkEnd w:id="7"/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矿井风压、阻力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风机风量、风压和电机实耗功率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通风系统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风量（风速）合格率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AQ2013.5-2008《金属非金属地下矿山通风技术规范-通风系统鉴定指标》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风质合格率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作业环境空气质量合格率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有效风量率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风机效率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风量供需比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综合指标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辅助指标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一氧化碳传感器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外观及结构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 6205-2006《煤矿用电化学式一氧化碳传感器》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不检4.5.4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基本误差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传输距离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响应时间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报警功能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不检报警光信号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甲烷传感器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外观及结构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 6203-2006《煤矿用低浓度载体催化式甲烷传感器》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不检4.5.4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基本误差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响应时间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报警功能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不检报警光信号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传输距离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温度传感器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外观及结构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MT 381-2007《煤矿用温度传感器通用技术条件》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不检4.4.6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基本误差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工作电流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传输距离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风流压力传感器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外观及结构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MT 393-1995《矿用差压传感器通用技术条件》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MT 393-1995《矿用差压传感器通用技术条件》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基本误差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传输距离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重复性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回程误差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密封性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过载性能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安全监控系统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一般要求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 1029-2019《煤矿安全监控系统及检测仪器使用管理规范》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 1029-2019《煤矿安全监控系统及检测仪器使用管理规范》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只检4.2、4.4、4.5、4.6、4.10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设计和安装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只检5.2、5.3、5.5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甲烷传感器的设置通用要求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采煤工作面甲烷传感器的设置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掘进工作面甲烷传感器的设置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其他地点甲烷传感器的设置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一氧化碳传感器的设置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风速传感器的设置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风压传感器的设置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风向传感器的设置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烟雾传感器的设置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温度传感器的设置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粉尘传感器的设置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设备开停传感器的设置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风门开关传感器的设置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风筒传感器的设置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馈电传感器的设置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检修机构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只检8.1.1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校准气体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只检8.2.2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调校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只检8.3.3、8.3.5、8.3.6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便携式检测仪器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只检8.5.1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备件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地面中心站的装备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煤矿安全监控系统信息的处理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管理制度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帐卡及报表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布置图和断电控制图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金属非金属地下矿山监测监控系统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系统及组成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bookmarkStart w:id="8" w:name="RANGE!F383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KA/T 2053-2016《金属非金属地下矿山监测监控系统通用技术要求》</w:t>
            </w:r>
            <w:bookmarkEnd w:id="8"/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中心站设备配置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防雷和接地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备用电源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系统及其设备安标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有毒有害气体监测系统监测功能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通风监测系统监测功能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地压监测系统监测功能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有毒有害气体、通风、地压监测系统组成设备功能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人机对话功能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软件自监视功能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软件容错功能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实时多任务功能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操作权限管理功能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显示、存储、查询、打印功能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模拟量输入传输误差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模拟量输出传输误差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最大巡检周期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画面相应时间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监控监测系统管理功能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 2031-2011《金属非金属地下矿山监测监控系统建设规范》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有毒有害气体监（检）测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通风系统监测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视频监控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地压监测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维护与管理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金属非金属地下矿山在用人员定位系统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环境照度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KA/T 2080-2023《金属非金属地下矿山在用人员定位系统安全检测检验规范》 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安装环境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监测功能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报警功能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存储功能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查询功能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显示功能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打印功能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人机对话功能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自诊断功能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双机切换功能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网络上传功能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系统软件功能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双向呼叫功能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防止修改功能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分站存储功能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无线传输距离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系统容量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系统存储时间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调出画面相应时间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双机切换时间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备用电源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设备配置与安装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维护与管理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重要用途钢丝绳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破断拉力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MT/T716-2019《煤矿重要用途钢丝绳验收技术条件》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拆股钢丝直径≤3mm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扭转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反复弯曲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丝径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破断拉力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MT/T717-2019《煤矿重要用途在用钢丝绳性能测定方法及判定规则》</w:t>
            </w: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反复弯曲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丝径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金属非金属矿山用钢丝绳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钢丝绳直径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AQ2026-2010《金属非金属矿山提升钢丝绳检验规范》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拆股钢丝直径≤3mm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拆股钢丝直径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钢丝破断拉力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钢丝反复弯曲试验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钢丝扭转试验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风速传感器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外观及结构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MT 448-2008《矿用风速传感器》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不检5.4.4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基本误差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光干涉甲烷测定器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一般要求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MT 28-2005《光干涉式甲烷测定器》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基本误差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稳定性试验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气密性试验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自由跌落试验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矿用风速表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外观和运动零、部件检查</w:t>
            </w:r>
          </w:p>
        </w:tc>
        <w:tc>
          <w:tcPr>
            <w:tcW w:w="3025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MT 380-2007《煤矿用风速表》</w:t>
            </w:r>
          </w:p>
        </w:tc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只检机械式风表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工作性能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4" w:hRule="atLeast"/>
        </w:trPr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风表性能试验</w:t>
            </w:r>
          </w:p>
        </w:tc>
        <w:tc>
          <w:tcPr>
            <w:tcW w:w="3025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只检机械式风表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8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批准的授权签字人及授权签字领域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4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授权签字领域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陈哲理</w:t>
            </w:r>
          </w:p>
        </w:tc>
        <w:tc>
          <w:tcPr>
            <w:tcW w:w="74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除无损探伤检测项目外全部检测检验项目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林全德</w:t>
            </w:r>
          </w:p>
        </w:tc>
        <w:tc>
          <w:tcPr>
            <w:tcW w:w="74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全部检测检验项目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8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机构违法受处罚信息（初次申请不填写）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违法事实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处罚决定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>执法机关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XcGJ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cGJSymbol">
    <w:panose1 w:val="020005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D"/>
    <w:rsid w:val="000059F8"/>
    <w:rsid w:val="00014408"/>
    <w:rsid w:val="00022C54"/>
    <w:rsid w:val="00023B7B"/>
    <w:rsid w:val="000321D9"/>
    <w:rsid w:val="0003608C"/>
    <w:rsid w:val="00036533"/>
    <w:rsid w:val="000408CC"/>
    <w:rsid w:val="00051214"/>
    <w:rsid w:val="00053BF8"/>
    <w:rsid w:val="00061020"/>
    <w:rsid w:val="00067048"/>
    <w:rsid w:val="0007413A"/>
    <w:rsid w:val="00076AAA"/>
    <w:rsid w:val="0007779C"/>
    <w:rsid w:val="00083535"/>
    <w:rsid w:val="00083800"/>
    <w:rsid w:val="00084D1F"/>
    <w:rsid w:val="00090EAD"/>
    <w:rsid w:val="000931B8"/>
    <w:rsid w:val="00097715"/>
    <w:rsid w:val="000C231D"/>
    <w:rsid w:val="000C2F8F"/>
    <w:rsid w:val="000C7AE5"/>
    <w:rsid w:val="000D5A91"/>
    <w:rsid w:val="000F0ACE"/>
    <w:rsid w:val="00111804"/>
    <w:rsid w:val="00112976"/>
    <w:rsid w:val="00114435"/>
    <w:rsid w:val="00122E87"/>
    <w:rsid w:val="001302AB"/>
    <w:rsid w:val="00130EAB"/>
    <w:rsid w:val="00133D7A"/>
    <w:rsid w:val="00135AF7"/>
    <w:rsid w:val="001420E8"/>
    <w:rsid w:val="00145AC6"/>
    <w:rsid w:val="00147587"/>
    <w:rsid w:val="001606CC"/>
    <w:rsid w:val="00164B7A"/>
    <w:rsid w:val="00177E20"/>
    <w:rsid w:val="001858C2"/>
    <w:rsid w:val="00185DA5"/>
    <w:rsid w:val="00195FEF"/>
    <w:rsid w:val="00196F01"/>
    <w:rsid w:val="001A2C82"/>
    <w:rsid w:val="001A478B"/>
    <w:rsid w:val="001A58FA"/>
    <w:rsid w:val="001B097C"/>
    <w:rsid w:val="001C40ED"/>
    <w:rsid w:val="001D4689"/>
    <w:rsid w:val="001E0087"/>
    <w:rsid w:val="001E260F"/>
    <w:rsid w:val="001F0D6D"/>
    <w:rsid w:val="002204E8"/>
    <w:rsid w:val="00220CB1"/>
    <w:rsid w:val="002219A0"/>
    <w:rsid w:val="00222CEB"/>
    <w:rsid w:val="002347D7"/>
    <w:rsid w:val="0023595C"/>
    <w:rsid w:val="002413EB"/>
    <w:rsid w:val="002440AF"/>
    <w:rsid w:val="00245281"/>
    <w:rsid w:val="00245E50"/>
    <w:rsid w:val="00246719"/>
    <w:rsid w:val="00250269"/>
    <w:rsid w:val="002614CA"/>
    <w:rsid w:val="00280ED9"/>
    <w:rsid w:val="00292040"/>
    <w:rsid w:val="00294F7C"/>
    <w:rsid w:val="002A36D7"/>
    <w:rsid w:val="002A5482"/>
    <w:rsid w:val="002B0076"/>
    <w:rsid w:val="002B2D74"/>
    <w:rsid w:val="002B3B55"/>
    <w:rsid w:val="002B7587"/>
    <w:rsid w:val="002C1B46"/>
    <w:rsid w:val="002C1E10"/>
    <w:rsid w:val="002C5D57"/>
    <w:rsid w:val="002D07D2"/>
    <w:rsid w:val="002E076D"/>
    <w:rsid w:val="002E1EF7"/>
    <w:rsid w:val="002E2C7E"/>
    <w:rsid w:val="002E6F54"/>
    <w:rsid w:val="00305830"/>
    <w:rsid w:val="00313742"/>
    <w:rsid w:val="00320F39"/>
    <w:rsid w:val="00327DD3"/>
    <w:rsid w:val="003321F0"/>
    <w:rsid w:val="00345E67"/>
    <w:rsid w:val="0035440B"/>
    <w:rsid w:val="00354E26"/>
    <w:rsid w:val="00366480"/>
    <w:rsid w:val="00374976"/>
    <w:rsid w:val="003801AF"/>
    <w:rsid w:val="0038665B"/>
    <w:rsid w:val="003934DD"/>
    <w:rsid w:val="003A0182"/>
    <w:rsid w:val="003A7B0F"/>
    <w:rsid w:val="003B3256"/>
    <w:rsid w:val="003B5D9C"/>
    <w:rsid w:val="003C68E9"/>
    <w:rsid w:val="003D29A1"/>
    <w:rsid w:val="003E0CF1"/>
    <w:rsid w:val="003E4105"/>
    <w:rsid w:val="003F0AE0"/>
    <w:rsid w:val="003F2124"/>
    <w:rsid w:val="003F65AE"/>
    <w:rsid w:val="00404D69"/>
    <w:rsid w:val="0041597E"/>
    <w:rsid w:val="004362F9"/>
    <w:rsid w:val="00437341"/>
    <w:rsid w:val="0044222C"/>
    <w:rsid w:val="004437FF"/>
    <w:rsid w:val="00462723"/>
    <w:rsid w:val="004638C0"/>
    <w:rsid w:val="004665C5"/>
    <w:rsid w:val="004708D8"/>
    <w:rsid w:val="004737BA"/>
    <w:rsid w:val="00480C17"/>
    <w:rsid w:val="00491721"/>
    <w:rsid w:val="00497F04"/>
    <w:rsid w:val="004A12F5"/>
    <w:rsid w:val="004B0F63"/>
    <w:rsid w:val="004B71EF"/>
    <w:rsid w:val="004D4571"/>
    <w:rsid w:val="004D5D28"/>
    <w:rsid w:val="004D6DD4"/>
    <w:rsid w:val="004F20A5"/>
    <w:rsid w:val="004F4B0C"/>
    <w:rsid w:val="004F7589"/>
    <w:rsid w:val="005042E8"/>
    <w:rsid w:val="0051193C"/>
    <w:rsid w:val="0051613D"/>
    <w:rsid w:val="00516489"/>
    <w:rsid w:val="00517DBA"/>
    <w:rsid w:val="00524BF1"/>
    <w:rsid w:val="00534D29"/>
    <w:rsid w:val="00540E61"/>
    <w:rsid w:val="00552BE8"/>
    <w:rsid w:val="00560092"/>
    <w:rsid w:val="00563692"/>
    <w:rsid w:val="00565062"/>
    <w:rsid w:val="00565C98"/>
    <w:rsid w:val="00570BE7"/>
    <w:rsid w:val="00573180"/>
    <w:rsid w:val="005837F6"/>
    <w:rsid w:val="005917E6"/>
    <w:rsid w:val="00593329"/>
    <w:rsid w:val="0059438E"/>
    <w:rsid w:val="005A46C7"/>
    <w:rsid w:val="005B0D56"/>
    <w:rsid w:val="005B54E2"/>
    <w:rsid w:val="005C5B16"/>
    <w:rsid w:val="005C68CA"/>
    <w:rsid w:val="005D135D"/>
    <w:rsid w:val="005D2CC2"/>
    <w:rsid w:val="005D38A9"/>
    <w:rsid w:val="005D3BC6"/>
    <w:rsid w:val="005E7461"/>
    <w:rsid w:val="006000B7"/>
    <w:rsid w:val="00611DA5"/>
    <w:rsid w:val="00621059"/>
    <w:rsid w:val="00633835"/>
    <w:rsid w:val="00654743"/>
    <w:rsid w:val="00654EEF"/>
    <w:rsid w:val="00655BB4"/>
    <w:rsid w:val="0066228F"/>
    <w:rsid w:val="00683B6E"/>
    <w:rsid w:val="00685712"/>
    <w:rsid w:val="006B7375"/>
    <w:rsid w:val="006D4B22"/>
    <w:rsid w:val="006D7F5B"/>
    <w:rsid w:val="006E1238"/>
    <w:rsid w:val="006E3958"/>
    <w:rsid w:val="006F793C"/>
    <w:rsid w:val="00701441"/>
    <w:rsid w:val="0070324E"/>
    <w:rsid w:val="00707810"/>
    <w:rsid w:val="00715FDC"/>
    <w:rsid w:val="00732065"/>
    <w:rsid w:val="00736011"/>
    <w:rsid w:val="00736970"/>
    <w:rsid w:val="00741879"/>
    <w:rsid w:val="007420AD"/>
    <w:rsid w:val="0074392F"/>
    <w:rsid w:val="00746A10"/>
    <w:rsid w:val="0074782E"/>
    <w:rsid w:val="00756656"/>
    <w:rsid w:val="00766E79"/>
    <w:rsid w:val="00774E9A"/>
    <w:rsid w:val="00775948"/>
    <w:rsid w:val="0078139C"/>
    <w:rsid w:val="00781C6A"/>
    <w:rsid w:val="00783E2D"/>
    <w:rsid w:val="007953E9"/>
    <w:rsid w:val="007B023A"/>
    <w:rsid w:val="007B0580"/>
    <w:rsid w:val="007B6300"/>
    <w:rsid w:val="007B6DF7"/>
    <w:rsid w:val="007C341B"/>
    <w:rsid w:val="007C74C1"/>
    <w:rsid w:val="007D0DA6"/>
    <w:rsid w:val="007E4C9F"/>
    <w:rsid w:val="007E4D6A"/>
    <w:rsid w:val="007F2B27"/>
    <w:rsid w:val="007F5C77"/>
    <w:rsid w:val="007F7D0A"/>
    <w:rsid w:val="008101F4"/>
    <w:rsid w:val="00811162"/>
    <w:rsid w:val="00822D3E"/>
    <w:rsid w:val="00823621"/>
    <w:rsid w:val="00833FB7"/>
    <w:rsid w:val="00834154"/>
    <w:rsid w:val="00835B14"/>
    <w:rsid w:val="008661FE"/>
    <w:rsid w:val="00866E1B"/>
    <w:rsid w:val="00881928"/>
    <w:rsid w:val="00886E10"/>
    <w:rsid w:val="008918BA"/>
    <w:rsid w:val="00891A40"/>
    <w:rsid w:val="008953EF"/>
    <w:rsid w:val="008B0FBE"/>
    <w:rsid w:val="008B20CC"/>
    <w:rsid w:val="008B44EC"/>
    <w:rsid w:val="008C2CF5"/>
    <w:rsid w:val="008C31F2"/>
    <w:rsid w:val="008D7ADF"/>
    <w:rsid w:val="008E11AA"/>
    <w:rsid w:val="008E3D7C"/>
    <w:rsid w:val="008E5BA5"/>
    <w:rsid w:val="008E7A1E"/>
    <w:rsid w:val="008F19B7"/>
    <w:rsid w:val="008F53B0"/>
    <w:rsid w:val="008F557B"/>
    <w:rsid w:val="0090089A"/>
    <w:rsid w:val="00903BD0"/>
    <w:rsid w:val="00906A0A"/>
    <w:rsid w:val="00911B43"/>
    <w:rsid w:val="0091552C"/>
    <w:rsid w:val="0092412F"/>
    <w:rsid w:val="00926DD8"/>
    <w:rsid w:val="009274F7"/>
    <w:rsid w:val="00927AF7"/>
    <w:rsid w:val="00931CBA"/>
    <w:rsid w:val="009423DB"/>
    <w:rsid w:val="009429BC"/>
    <w:rsid w:val="0095690E"/>
    <w:rsid w:val="00960020"/>
    <w:rsid w:val="00960C0E"/>
    <w:rsid w:val="00962177"/>
    <w:rsid w:val="009637AF"/>
    <w:rsid w:val="009720E0"/>
    <w:rsid w:val="0097272F"/>
    <w:rsid w:val="00973657"/>
    <w:rsid w:val="0098412C"/>
    <w:rsid w:val="00985722"/>
    <w:rsid w:val="009924C1"/>
    <w:rsid w:val="00993BD5"/>
    <w:rsid w:val="00996BE8"/>
    <w:rsid w:val="009A402B"/>
    <w:rsid w:val="009B1A72"/>
    <w:rsid w:val="009B32A7"/>
    <w:rsid w:val="009C0CC1"/>
    <w:rsid w:val="009C3477"/>
    <w:rsid w:val="009C441E"/>
    <w:rsid w:val="009D2B46"/>
    <w:rsid w:val="009D346C"/>
    <w:rsid w:val="009D753C"/>
    <w:rsid w:val="009E54A1"/>
    <w:rsid w:val="009E6709"/>
    <w:rsid w:val="009F2129"/>
    <w:rsid w:val="009F2996"/>
    <w:rsid w:val="009F6E7A"/>
    <w:rsid w:val="009F6F48"/>
    <w:rsid w:val="00A01405"/>
    <w:rsid w:val="00A05699"/>
    <w:rsid w:val="00A16808"/>
    <w:rsid w:val="00A25C9E"/>
    <w:rsid w:val="00A4035E"/>
    <w:rsid w:val="00A40EBA"/>
    <w:rsid w:val="00A56834"/>
    <w:rsid w:val="00A61486"/>
    <w:rsid w:val="00A61E4F"/>
    <w:rsid w:val="00A673AD"/>
    <w:rsid w:val="00A674CA"/>
    <w:rsid w:val="00A74439"/>
    <w:rsid w:val="00A768A4"/>
    <w:rsid w:val="00AA7890"/>
    <w:rsid w:val="00AB57ED"/>
    <w:rsid w:val="00AC2F7F"/>
    <w:rsid w:val="00AC39DE"/>
    <w:rsid w:val="00AC4BFA"/>
    <w:rsid w:val="00AC5FFD"/>
    <w:rsid w:val="00AD10C0"/>
    <w:rsid w:val="00AD16A1"/>
    <w:rsid w:val="00AD5CD5"/>
    <w:rsid w:val="00AE3B3B"/>
    <w:rsid w:val="00AE48FE"/>
    <w:rsid w:val="00AE4912"/>
    <w:rsid w:val="00AF3FCC"/>
    <w:rsid w:val="00AF432B"/>
    <w:rsid w:val="00B003BD"/>
    <w:rsid w:val="00B20553"/>
    <w:rsid w:val="00B21FCD"/>
    <w:rsid w:val="00B300D4"/>
    <w:rsid w:val="00B46C9A"/>
    <w:rsid w:val="00B473B7"/>
    <w:rsid w:val="00B54915"/>
    <w:rsid w:val="00B558B7"/>
    <w:rsid w:val="00B631AC"/>
    <w:rsid w:val="00B64AB1"/>
    <w:rsid w:val="00B64AD3"/>
    <w:rsid w:val="00B72B81"/>
    <w:rsid w:val="00B76330"/>
    <w:rsid w:val="00B77525"/>
    <w:rsid w:val="00B86DA8"/>
    <w:rsid w:val="00B9557D"/>
    <w:rsid w:val="00BB1F3C"/>
    <w:rsid w:val="00BB71AB"/>
    <w:rsid w:val="00BB7F15"/>
    <w:rsid w:val="00BC666B"/>
    <w:rsid w:val="00BD3501"/>
    <w:rsid w:val="00BD74A4"/>
    <w:rsid w:val="00BF3E92"/>
    <w:rsid w:val="00BF48C6"/>
    <w:rsid w:val="00BF7002"/>
    <w:rsid w:val="00C01B32"/>
    <w:rsid w:val="00C065F3"/>
    <w:rsid w:val="00C073A5"/>
    <w:rsid w:val="00C11BA1"/>
    <w:rsid w:val="00C16773"/>
    <w:rsid w:val="00C26CB8"/>
    <w:rsid w:val="00C27B73"/>
    <w:rsid w:val="00C314E2"/>
    <w:rsid w:val="00C31A59"/>
    <w:rsid w:val="00C34AB4"/>
    <w:rsid w:val="00C405B3"/>
    <w:rsid w:val="00C42AA9"/>
    <w:rsid w:val="00C62E54"/>
    <w:rsid w:val="00C64461"/>
    <w:rsid w:val="00C66F1E"/>
    <w:rsid w:val="00C71945"/>
    <w:rsid w:val="00C77F51"/>
    <w:rsid w:val="00C802BE"/>
    <w:rsid w:val="00C84D23"/>
    <w:rsid w:val="00C92BD1"/>
    <w:rsid w:val="00C95124"/>
    <w:rsid w:val="00CA1350"/>
    <w:rsid w:val="00CA429B"/>
    <w:rsid w:val="00CA4A27"/>
    <w:rsid w:val="00CA550D"/>
    <w:rsid w:val="00CB5FE0"/>
    <w:rsid w:val="00CC42A3"/>
    <w:rsid w:val="00CD0EC0"/>
    <w:rsid w:val="00CE1043"/>
    <w:rsid w:val="00CE2F5C"/>
    <w:rsid w:val="00CE647E"/>
    <w:rsid w:val="00CE6684"/>
    <w:rsid w:val="00CE71D5"/>
    <w:rsid w:val="00CF76EF"/>
    <w:rsid w:val="00D0098C"/>
    <w:rsid w:val="00D13FCA"/>
    <w:rsid w:val="00D200F1"/>
    <w:rsid w:val="00D34F3D"/>
    <w:rsid w:val="00D3736D"/>
    <w:rsid w:val="00D52647"/>
    <w:rsid w:val="00D5326C"/>
    <w:rsid w:val="00D53905"/>
    <w:rsid w:val="00D5634A"/>
    <w:rsid w:val="00D62694"/>
    <w:rsid w:val="00D63CA6"/>
    <w:rsid w:val="00D649B1"/>
    <w:rsid w:val="00D65EE2"/>
    <w:rsid w:val="00D67CC4"/>
    <w:rsid w:val="00D736FC"/>
    <w:rsid w:val="00D82CEA"/>
    <w:rsid w:val="00D97C7F"/>
    <w:rsid w:val="00DA2BC7"/>
    <w:rsid w:val="00DB5F5A"/>
    <w:rsid w:val="00DB791E"/>
    <w:rsid w:val="00DD031D"/>
    <w:rsid w:val="00DD1573"/>
    <w:rsid w:val="00DD4CB5"/>
    <w:rsid w:val="00DE3F4F"/>
    <w:rsid w:val="00DF1C2C"/>
    <w:rsid w:val="00DF203F"/>
    <w:rsid w:val="00DF34B3"/>
    <w:rsid w:val="00DF7105"/>
    <w:rsid w:val="00DF7678"/>
    <w:rsid w:val="00E034B2"/>
    <w:rsid w:val="00E04803"/>
    <w:rsid w:val="00E051EC"/>
    <w:rsid w:val="00E12094"/>
    <w:rsid w:val="00E16A2B"/>
    <w:rsid w:val="00E3188D"/>
    <w:rsid w:val="00E358EE"/>
    <w:rsid w:val="00E36389"/>
    <w:rsid w:val="00E4376E"/>
    <w:rsid w:val="00E517D6"/>
    <w:rsid w:val="00E57F18"/>
    <w:rsid w:val="00E83A6B"/>
    <w:rsid w:val="00E84473"/>
    <w:rsid w:val="00E903DD"/>
    <w:rsid w:val="00E95369"/>
    <w:rsid w:val="00EA79F1"/>
    <w:rsid w:val="00EB18F9"/>
    <w:rsid w:val="00EB2A66"/>
    <w:rsid w:val="00EC30D2"/>
    <w:rsid w:val="00ED1B8A"/>
    <w:rsid w:val="00ED1DEA"/>
    <w:rsid w:val="00EF00B6"/>
    <w:rsid w:val="00F01DD0"/>
    <w:rsid w:val="00F20C4A"/>
    <w:rsid w:val="00F41B54"/>
    <w:rsid w:val="00F4223A"/>
    <w:rsid w:val="00F52AB5"/>
    <w:rsid w:val="00F701E8"/>
    <w:rsid w:val="00F76E65"/>
    <w:rsid w:val="00F76E93"/>
    <w:rsid w:val="00F93D2E"/>
    <w:rsid w:val="00F94A07"/>
    <w:rsid w:val="00F97DCD"/>
    <w:rsid w:val="00FA1F85"/>
    <w:rsid w:val="00FB3BC5"/>
    <w:rsid w:val="00FC1907"/>
    <w:rsid w:val="00FC2E33"/>
    <w:rsid w:val="00FC4E81"/>
    <w:rsid w:val="00FD4436"/>
    <w:rsid w:val="00FF2231"/>
    <w:rsid w:val="00FF445C"/>
    <w:rsid w:val="00FF7AC3"/>
    <w:rsid w:val="4D875BB8"/>
    <w:rsid w:val="CC77AD62"/>
    <w:rsid w:val="F3BFA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14:ligatures w14:val="standardContextual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:szCs w:val="22"/>
      <w14:ligatures w14:val="standardContextual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17">
    <w:name w:val="FollowedHyperlink"/>
    <w:basedOn w:val="16"/>
    <w:semiHidden/>
    <w:unhideWhenUsed/>
    <w:qFormat/>
    <w:uiPriority w:val="99"/>
    <w:rPr>
      <w:color w:val="954F72"/>
      <w:u w:val="single"/>
    </w:rPr>
  </w:style>
  <w:style w:type="character" w:styleId="18">
    <w:name w:val="Hyperlink"/>
    <w:basedOn w:val="16"/>
    <w:semiHidden/>
    <w:unhideWhenUsed/>
    <w:qFormat/>
    <w:uiPriority w:val="99"/>
    <w:rPr>
      <w:color w:val="0563C1"/>
      <w:u w:val="single"/>
    </w:rPr>
  </w:style>
  <w:style w:type="character" w:customStyle="1" w:styleId="19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0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3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4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5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1">
    <w:name w:val="引用 字符"/>
    <w:basedOn w:val="16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:szCs w:val="22"/>
      <w14:ligatures w14:val="standardContextual"/>
    </w:rPr>
  </w:style>
  <w:style w:type="character" w:customStyle="1" w:styleId="33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:szCs w:val="22"/>
      <w14:ligatures w14:val="standardContextual"/>
    </w:rPr>
  </w:style>
  <w:style w:type="character" w:customStyle="1" w:styleId="35">
    <w:name w:val="明显引用 字符"/>
    <w:basedOn w:val="16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4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8">
    <w:name w:val="xl7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9">
    <w:name w:val="xl7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1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2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4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5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5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58">
    <w:name w:val="xl8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59">
    <w:name w:val="xl8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60">
    <w:name w:val="xl8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61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6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仿宋_GB2312" w:hAnsi="宋体" w:eastAsia="仿宋_GB2312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1604</Words>
  <Characters>9143</Characters>
  <Lines>76</Lines>
  <Paragraphs>21</Paragraphs>
  <TotalTime>3</TotalTime>
  <ScaleCrop>false</ScaleCrop>
  <LinksUpToDate>false</LinksUpToDate>
  <CharactersWithSpaces>10726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2025-07-07T10:29:00Z</dcterms:created>
  <dc:creator>mindong shine</dc:creator>
  <cp:lastModifiedBy>admin</cp:lastModifiedBy>
  <dcterms:modified xsi:type="dcterms:W3CDTF">2025-07-14T08:54:32Z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