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附件3</w:t>
      </w:r>
    </w:p>
    <w:p>
      <w:pPr>
        <w:pStyle w:val="2"/>
      </w:pPr>
    </w:p>
    <w:p>
      <w:pPr>
        <w:widowControl/>
        <w:spacing w:line="600" w:lineRule="exact"/>
        <w:jc w:val="center"/>
        <w:textAlignment w:val="center"/>
        <w:rPr>
          <w:rFonts w:ascii="方正小标宋简体" w:hAnsi="仿宋" w:eastAsia="方正小标宋简体" w:cs="仿宋"/>
          <w:sz w:val="44"/>
          <w:szCs w:val="44"/>
        </w:rPr>
      </w:pPr>
      <w:bookmarkStart w:id="1" w:name="_GoBack"/>
      <w:bookmarkStart w:id="0" w:name="_Toc21770"/>
      <w:r>
        <w:rPr>
          <w:rFonts w:hint="eastAsia" w:ascii="方正小标宋简体" w:hAnsi="仿宋" w:eastAsia="方正小标宋简体" w:cs="仿宋"/>
          <w:sz w:val="44"/>
          <w:szCs w:val="44"/>
        </w:rPr>
        <w:t>参加采购活动前三年内在经营活动中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没有重大违法记录书面声明</w:t>
      </w:r>
      <w:bookmarkEnd w:id="0"/>
    </w:p>
    <w:bookmarkEnd w:id="1"/>
    <w:p>
      <w:pPr>
        <w:spacing w:line="500" w:lineRule="exact"/>
        <w:ind w:firstLine="440" w:firstLineChars="200"/>
        <w:rPr>
          <w:rFonts w:ascii="宋体" w:hAnsi="宋体" w:cs="宋体" w:eastAsiaTheme="minorEastAsia"/>
          <w:sz w:val="22"/>
          <w:szCs w:val="22"/>
        </w:rPr>
      </w:pPr>
    </w:p>
    <w:p>
      <w:pPr>
        <w:spacing w:line="500" w:lineRule="exact"/>
        <w:rPr>
          <w:rFonts w:ascii="仿宋_GB2312" w:eastAsia="仿宋_GB2312" w:hAnsiTheme="minorHAnsi" w:cstheme="minorBidi"/>
        </w:rPr>
      </w:pPr>
      <w:r>
        <w:rPr>
          <w:rFonts w:hint="eastAsia" w:ascii="仿宋_GB2312" w:eastAsia="仿宋_GB2312"/>
        </w:rPr>
        <w:t>致福建省应急管理厅：</w:t>
      </w:r>
      <w:r>
        <w:rPr>
          <w:rFonts w:eastAsia="仿宋_GB2312"/>
        </w:rPr>
        <w:t>                     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参加采购活动前三年内，我方在经营活动中没有重大违法记录，也无行贿犯罪记录，否则产生不利后果由我方承担责任。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特此声明。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  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★注意：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1、“重大违法记录”指投标人因违法经营受到刑事处罚或责令停产停业、吊销许可证或执照、较大数额罚款等行政处罚。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2、纸质投标文件正本中的本声明应为原件。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3、请投标人根据实际情况如实声明，否则视为提供虚假材料。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  </w:t>
      </w:r>
    </w:p>
    <w:p>
      <w:pPr>
        <w:spacing w:line="500" w:lineRule="exact"/>
        <w:jc w:val="right"/>
        <w:rPr>
          <w:rFonts w:ascii="仿宋_GB2312" w:eastAsia="仿宋_GB2312" w:hAnsiTheme="minorHAnsi" w:cstheme="minorBidi"/>
        </w:rPr>
      </w:pPr>
      <w:r>
        <w:rPr>
          <w:rFonts w:hint="eastAsia" w:ascii="仿宋_GB2312" w:eastAsia="仿宋_GB2312"/>
        </w:rPr>
        <w:t>投标人：（全称并加盖单位公章）</w:t>
      </w:r>
    </w:p>
    <w:p>
      <w:pPr>
        <w:spacing w:line="500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投标人代表签字：</w:t>
      </w:r>
      <w:r>
        <w:rPr>
          <w:rFonts w:eastAsia="仿宋_GB2312"/>
        </w:rPr>
        <w:t>                   </w:t>
      </w:r>
    </w:p>
    <w:p>
      <w:pPr>
        <w:shd w:val="clear" w:color="auto" w:fill="FFFFFF"/>
        <w:spacing w:line="500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日期：  </w:t>
      </w:r>
      <w:r>
        <w:rPr>
          <w:rFonts w:eastAsia="仿宋_GB2312"/>
        </w:rPr>
        <w:t>    </w:t>
      </w:r>
      <w:r>
        <w:rPr>
          <w:rFonts w:hint="eastAsia" w:ascii="仿宋_GB2312"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eastAsia="仿宋_GB2312"/>
        </w:rPr>
        <w:t>     </w:t>
      </w:r>
      <w:r>
        <w:rPr>
          <w:rFonts w:hint="eastAsia" w:ascii="仿宋_GB2312" w:eastAsia="仿宋_GB2312"/>
        </w:rPr>
        <w:t>日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YzkxZWJkNzc5YjY1YTliMWVmNjkxOWFmMzI2ZTgifQ=="/>
  </w:docVars>
  <w:rsids>
    <w:rsidRoot w:val="59606639"/>
    <w:rsid w:val="596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qFormat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8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2023-11-27T06:56:00Z</dcterms:created>
  <dc:creator>admin</dc:creator>
  <cp:lastModifiedBy>admin</cp:lastModifiedBy>
  <dcterms:modified xsi:type="dcterms:W3CDTF">2023-11-27T06:56:24Z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BA722D8391574F2C8453CAC1D176256A_11</vt:lpwstr>
  </property>
</Properties>
</file>