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A6" w:rsidRDefault="00BD4480">
      <w:pPr>
        <w:widowControl/>
        <w:spacing w:line="520" w:lineRule="exact"/>
        <w:contextualSpacing/>
        <w:jc w:val="left"/>
        <w:outlineLvl w:val="0"/>
        <w:rPr>
          <w:rFonts w:ascii="黑体" w:eastAsia="黑体" w:hAnsi="黑体" w:cs="黑体"/>
          <w:sz w:val="32"/>
          <w:szCs w:val="32"/>
        </w:rPr>
      </w:pPr>
      <w:r>
        <w:rPr>
          <w:rFonts w:ascii="黑体" w:eastAsia="黑体" w:hAnsi="黑体" w:cs="黑体" w:hint="eastAsia"/>
          <w:sz w:val="32"/>
          <w:szCs w:val="32"/>
        </w:rPr>
        <w:t>附件</w:t>
      </w:r>
    </w:p>
    <w:p w:rsidR="001D45A6" w:rsidRDefault="001D45A6">
      <w:pPr>
        <w:widowControl/>
        <w:spacing w:line="520" w:lineRule="exact"/>
        <w:contextualSpacing/>
        <w:jc w:val="left"/>
        <w:outlineLvl w:val="0"/>
        <w:rPr>
          <w:rFonts w:ascii="黑体" w:eastAsia="黑体" w:hAnsi="黑体" w:cs="黑体"/>
          <w:sz w:val="32"/>
          <w:szCs w:val="32"/>
        </w:rPr>
      </w:pPr>
    </w:p>
    <w:p w:rsidR="001D45A6" w:rsidRDefault="00BD4480">
      <w:pPr>
        <w:widowControl/>
        <w:spacing w:line="520" w:lineRule="exact"/>
        <w:contextualSpacing/>
        <w:jc w:val="center"/>
        <w:outlineLvl w:val="0"/>
        <w:rPr>
          <w:rFonts w:ascii="方正小标宋简体" w:eastAsia="方正小标宋简体" w:hAnsi="仿宋_GB2312" w:cs="仿宋_GB2312"/>
          <w:spacing w:val="-6"/>
          <w:sz w:val="44"/>
          <w:szCs w:val="31"/>
        </w:rPr>
      </w:pPr>
      <w:r>
        <w:rPr>
          <w:rFonts w:ascii="方正小标宋简体" w:eastAsia="方正小标宋简体" w:hAnsi="仿宋_GB2312" w:cs="仿宋_GB2312" w:hint="eastAsia"/>
          <w:spacing w:val="-6"/>
          <w:sz w:val="44"/>
          <w:szCs w:val="31"/>
        </w:rPr>
        <w:t>福建省应急管理厅视频点名系统</w:t>
      </w:r>
    </w:p>
    <w:p w:rsidR="001D45A6" w:rsidRDefault="00BD4480">
      <w:pPr>
        <w:widowControl/>
        <w:spacing w:line="520" w:lineRule="exact"/>
        <w:contextualSpacing/>
        <w:jc w:val="center"/>
        <w:outlineLvl w:val="0"/>
        <w:rPr>
          <w:rFonts w:ascii="方正小标宋简体" w:eastAsia="方正小标宋简体" w:hAnsi="仿宋_GB2312" w:cs="仿宋_GB2312"/>
          <w:spacing w:val="-6"/>
          <w:sz w:val="44"/>
          <w:szCs w:val="31"/>
        </w:rPr>
      </w:pPr>
      <w:r>
        <w:rPr>
          <w:rFonts w:ascii="方正小标宋简体" w:eastAsia="方正小标宋简体" w:hAnsi="仿宋_GB2312" w:cs="仿宋_GB2312" w:hint="eastAsia"/>
          <w:spacing w:val="-6"/>
          <w:sz w:val="44"/>
          <w:szCs w:val="31"/>
        </w:rPr>
        <w:t>运维服务项目报价表</w:t>
      </w:r>
    </w:p>
    <w:p w:rsidR="001D45A6" w:rsidRDefault="001D45A6">
      <w:pPr>
        <w:pStyle w:val="Flietext"/>
      </w:pPr>
    </w:p>
    <w:tbl>
      <w:tblPr>
        <w:tblStyle w:val="a6"/>
        <w:tblW w:w="0" w:type="auto"/>
        <w:tblLook w:val="04A0"/>
      </w:tblPr>
      <w:tblGrid>
        <w:gridCol w:w="8522"/>
      </w:tblGrid>
      <w:tr w:rsidR="001D45A6">
        <w:tc>
          <w:tcPr>
            <w:tcW w:w="0" w:type="auto"/>
          </w:tcPr>
          <w:p w:rsidR="001D45A6" w:rsidRDefault="00BD4480">
            <w:pPr>
              <w:widowControl/>
              <w:spacing w:before="40" w:after="40" w:line="460" w:lineRule="exact"/>
              <w:contextualSpacing/>
              <w:jc w:val="center"/>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报价单位：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（盖章）</w:t>
            </w: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c>
      </w:tr>
      <w:tr w:rsidR="001D45A6">
        <w:tc>
          <w:tcPr>
            <w:tcW w:w="0" w:type="auto"/>
          </w:tcPr>
          <w:p w:rsidR="001D45A6" w:rsidRDefault="00BD4480">
            <w:pPr>
              <w:widowControl/>
              <w:spacing w:before="40" w:after="40" w:line="460" w:lineRule="exact"/>
              <w:contextualSpacing/>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 xml:space="preserve">            </w:t>
            </w:r>
          </w:p>
        </w:tc>
      </w:tr>
      <w:tr w:rsidR="001D45A6">
        <w:tc>
          <w:tcPr>
            <w:tcW w:w="0" w:type="auto"/>
          </w:tcPr>
          <w:p w:rsidR="001D45A6" w:rsidRDefault="00BD4480">
            <w:pPr>
              <w:widowControl/>
              <w:spacing w:before="40" w:after="40" w:line="460" w:lineRule="exact"/>
              <w:contextualSpacing/>
              <w:jc w:val="center"/>
              <w:outlineLvl w:val="0"/>
              <w:rPr>
                <w:rFonts w:ascii="仿宋_GB2312" w:eastAsia="仿宋_GB2312" w:hAnsi="仿宋_GB2312" w:cs="仿宋_GB2312"/>
                <w:sz w:val="32"/>
                <w:szCs w:val="32"/>
              </w:rPr>
            </w:pPr>
            <w:r>
              <w:rPr>
                <w:rFonts w:ascii="仿宋_GB2312" w:eastAsia="仿宋_GB2312" w:hAnsi="仿宋_GB2312" w:cs="仿宋_GB2312" w:hint="eastAsia"/>
                <w:b/>
                <w:bCs/>
                <w:sz w:val="32"/>
                <w:szCs w:val="32"/>
              </w:rPr>
              <w:t>服务内容及技术要求</w:t>
            </w:r>
          </w:p>
        </w:tc>
      </w:tr>
      <w:tr w:rsidR="001D45A6">
        <w:tc>
          <w:tcPr>
            <w:tcW w:w="0" w:type="auto"/>
          </w:tcPr>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b/>
                <w:bCs/>
                <w:sz w:val="32"/>
                <w:szCs w:val="32"/>
              </w:rPr>
              <w:t>项目概述：</w:t>
            </w:r>
            <w:r>
              <w:rPr>
                <w:rFonts w:ascii="仿宋_GB2312" w:eastAsia="仿宋_GB2312" w:hAnsi="仿宋_GB2312" w:cs="仿宋_GB2312" w:hint="eastAsia"/>
                <w:sz w:val="32"/>
                <w:szCs w:val="32"/>
              </w:rPr>
              <w:t>为确保福建省应急管理厅视频点名系统高效、安全、稳定运行，响应应急管理部</w:t>
            </w:r>
            <w:r>
              <w:rPr>
                <w:rFonts w:ascii="仿宋_GB2312" w:eastAsia="仿宋_GB2312" w:hAnsi="仿宋_GB2312" w:cs="仿宋_GB2312" w:hint="eastAsia"/>
                <w:sz w:val="32"/>
                <w:szCs w:val="32"/>
              </w:rPr>
              <w:t>7x24</w:t>
            </w:r>
            <w:r>
              <w:rPr>
                <w:rFonts w:ascii="仿宋_GB2312" w:eastAsia="仿宋_GB2312" w:hAnsi="仿宋_GB2312" w:cs="仿宋_GB2312" w:hint="eastAsia"/>
                <w:sz w:val="32"/>
                <w:szCs w:val="32"/>
              </w:rPr>
              <w:t>小时值班，</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分钟响应的需求，拟采购不低于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人的服务团队进行</w:t>
            </w:r>
            <w:r>
              <w:rPr>
                <w:rFonts w:ascii="仿宋_GB2312" w:eastAsia="仿宋_GB2312" w:hAnsi="仿宋_GB2312" w:cs="仿宋_GB2312" w:hint="eastAsia"/>
                <w:sz w:val="32"/>
                <w:szCs w:val="32"/>
              </w:rPr>
              <w:t>7x24</w:t>
            </w:r>
            <w:r>
              <w:rPr>
                <w:rFonts w:ascii="仿宋_GB2312" w:eastAsia="仿宋_GB2312" w:hAnsi="仿宋_GB2312" w:cs="仿宋_GB2312" w:hint="eastAsia"/>
                <w:sz w:val="32"/>
                <w:szCs w:val="32"/>
              </w:rPr>
              <w:t>小时轮班值守</w:t>
            </w:r>
            <w:r>
              <w:rPr>
                <w:rFonts w:ascii="仿宋_GB2312" w:eastAsia="仿宋_GB2312" w:hAnsi="仿宋_GB2312" w:cs="仿宋_GB2312" w:hint="eastAsia"/>
                <w:sz w:val="32"/>
                <w:szCs w:val="32"/>
              </w:rPr>
              <w:t>运维保障服务</w:t>
            </w:r>
            <w:r>
              <w:rPr>
                <w:rFonts w:ascii="仿宋_GB2312" w:eastAsia="仿宋_GB2312" w:hAnsi="仿宋_GB2312" w:cs="仿宋_GB2312" w:hint="eastAsia"/>
                <w:sz w:val="32"/>
                <w:szCs w:val="32"/>
              </w:rPr>
              <w:t>。</w:t>
            </w:r>
          </w:p>
        </w:tc>
      </w:tr>
      <w:tr w:rsidR="001D45A6">
        <w:tc>
          <w:tcPr>
            <w:tcW w:w="0" w:type="auto"/>
          </w:tcPr>
          <w:p w:rsidR="001D45A6" w:rsidRDefault="00BD4480">
            <w:pPr>
              <w:widowControl/>
              <w:spacing w:before="40" w:after="40" w:line="460" w:lineRule="exact"/>
              <w:contextualSpacing/>
              <w:jc w:val="left"/>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服务内容及技术要求：</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运维期限：运维服务期限为一年，以《运维服务入场确认函》确定的入场时间为运维服务时间起算点。</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服务地点：</w:t>
            </w:r>
            <w:r>
              <w:rPr>
                <w:rFonts w:ascii="仿宋_GB2312" w:eastAsia="仿宋_GB2312" w:hAnsi="仿宋_GB2312" w:cs="仿宋_GB2312" w:hint="eastAsia"/>
                <w:sz w:val="32"/>
                <w:szCs w:val="32"/>
              </w:rPr>
              <w:t>省应急管理厅（省直东湖大院</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号楼</w:t>
            </w:r>
            <w:r>
              <w:rPr>
                <w:rFonts w:ascii="仿宋_GB2312" w:eastAsia="仿宋_GB2312" w:hAnsi="仿宋_GB2312" w:cs="仿宋_GB2312" w:hint="eastAsia"/>
                <w:sz w:val="32"/>
                <w:szCs w:val="32"/>
              </w:rPr>
              <w:t>203</w:t>
            </w:r>
            <w:r>
              <w:rPr>
                <w:rFonts w:ascii="仿宋_GB2312" w:eastAsia="仿宋_GB2312" w:hAnsi="仿宋_GB2312" w:cs="仿宋_GB2312" w:hint="eastAsia"/>
                <w:sz w:val="32"/>
                <w:szCs w:val="32"/>
              </w:rPr>
              <w:t>会议室、</w:t>
            </w:r>
            <w:r>
              <w:rPr>
                <w:rFonts w:ascii="仿宋_GB2312" w:eastAsia="仿宋_GB2312" w:hAnsi="仿宋_GB2312" w:cs="仿宋_GB2312" w:hint="eastAsia"/>
                <w:sz w:val="32"/>
                <w:szCs w:val="32"/>
              </w:rPr>
              <w:t>303</w:t>
            </w:r>
            <w:r>
              <w:rPr>
                <w:rFonts w:ascii="仿宋_GB2312" w:eastAsia="仿宋_GB2312" w:hAnsi="仿宋_GB2312" w:cs="仿宋_GB2312" w:hint="eastAsia"/>
                <w:sz w:val="32"/>
                <w:szCs w:val="32"/>
              </w:rPr>
              <w:t>值班室；省应急指挥中心建成投入使用后，服务地点</w:t>
            </w:r>
            <w:bookmarkStart w:id="0" w:name="_GoBack"/>
            <w:bookmarkEnd w:id="0"/>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省直东湖大院</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号楼</w:t>
            </w:r>
            <w:r>
              <w:rPr>
                <w:rFonts w:ascii="仿宋_GB2312" w:eastAsia="仿宋_GB2312" w:hAnsi="仿宋_GB2312" w:cs="仿宋_GB2312" w:hint="eastAsia"/>
                <w:sz w:val="32"/>
                <w:szCs w:val="32"/>
              </w:rPr>
              <w:t>203</w:t>
            </w:r>
            <w:r>
              <w:rPr>
                <w:rFonts w:ascii="仿宋_GB2312" w:eastAsia="仿宋_GB2312" w:hAnsi="仿宋_GB2312" w:cs="仿宋_GB2312" w:hint="eastAsia"/>
                <w:sz w:val="32"/>
                <w:szCs w:val="32"/>
              </w:rPr>
              <w:t>会议室和省应急指挥中心</w:t>
            </w:r>
            <w:r>
              <w:rPr>
                <w:rFonts w:ascii="仿宋_GB2312" w:eastAsia="仿宋_GB2312" w:hAnsi="仿宋_GB2312" w:cs="仿宋_GB2312" w:hint="eastAsia"/>
                <w:sz w:val="32"/>
                <w:szCs w:val="32"/>
              </w:rPr>
              <w:t>105</w:t>
            </w:r>
            <w:r>
              <w:rPr>
                <w:rFonts w:ascii="仿宋_GB2312" w:eastAsia="仿宋_GB2312" w:hAnsi="仿宋_GB2312" w:cs="仿宋_GB2312" w:hint="eastAsia"/>
                <w:sz w:val="32"/>
                <w:szCs w:val="32"/>
              </w:rPr>
              <w:t>联合值班值守室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服务范围：福建省应急管理厅视频点名系统（包括接入省防汛高清视频会商系统）。</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服务团队：供应商需提供不少于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人的服务团队全年全天候</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小时值守（每个班次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个人）。供应商派驻技术人员均须提供无犯罪记录证明</w:t>
            </w:r>
            <w:r>
              <w:rPr>
                <w:rFonts w:ascii="仿宋_GB2312" w:eastAsia="仿宋_GB2312" w:hAnsi="仿宋_GB2312" w:cs="仿宋_GB2312" w:hint="eastAsia"/>
                <w:sz w:val="32"/>
                <w:szCs w:val="32"/>
              </w:rPr>
              <w:t>，服务团队应具有丰富的视频会议保障及运维经验，随时进行故障响应与技术支撑。</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服务内容：</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供应商负责视频点名系统的调试及运维保障，处理系统非硬件原因造成的故障，如排查为硬件故障则协调并跟进维保供应商或厂商处理，硬件维修及备件替换所产生的费用不包含</w:t>
            </w:r>
            <w:r>
              <w:rPr>
                <w:rFonts w:ascii="仿宋_GB2312" w:eastAsia="仿宋_GB2312" w:hAnsi="仿宋_GB2312" w:cs="仿宋_GB2312" w:hint="eastAsia"/>
                <w:sz w:val="32"/>
                <w:szCs w:val="32"/>
              </w:rPr>
              <w:lastRenderedPageBreak/>
              <w:t>在本次项目中。</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驻场服务的内容包括：</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）例行巡检服务：派驻工程师按照规范每天对所负责维护的系统设备进行不少于两次的例行巡检，巡检完毕后填写《系统巡检表》。</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）音视频保障服务：工程师执行</w:t>
            </w:r>
            <w:r>
              <w:rPr>
                <w:rFonts w:ascii="仿宋_GB2312" w:eastAsia="仿宋_GB2312" w:hAnsi="仿宋_GB2312" w:cs="仿宋_GB2312" w:hint="eastAsia"/>
                <w:sz w:val="32"/>
                <w:szCs w:val="32"/>
              </w:rPr>
              <w:t>7x24</w:t>
            </w:r>
            <w:r>
              <w:rPr>
                <w:rFonts w:ascii="仿宋_GB2312" w:eastAsia="仿宋_GB2312" w:hAnsi="仿宋_GB2312" w:cs="仿宋_GB2312" w:hint="eastAsia"/>
                <w:sz w:val="32"/>
                <w:szCs w:val="32"/>
              </w:rPr>
              <w:t>轮班值守，值班人员接到保障任务通知后（包括视频联调、视频点名、视频调度、视频会议等），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分钟到岗，</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分钟内完成设备、线路等相关调试工作。</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）故障管理服务：驻场工程师对所负责的福建省应急管理厅视频点名系统非硬件原因造成的故障及时进行事件汇报、跟踪、处理；对于硬件原因造成的故障，则协调联系厂商进行维修处理和跟踪。</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）客户交办的其它事项：除上述驻场工作外，还需负责客户交办的视频会议相关的其他工作。</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技术支持：供应商须提供</w:t>
            </w:r>
            <w:r>
              <w:rPr>
                <w:rFonts w:ascii="仿宋_GB2312" w:eastAsia="仿宋_GB2312" w:hAnsi="仿宋_GB2312" w:cs="仿宋_GB2312" w:hint="eastAsia"/>
                <w:sz w:val="32"/>
                <w:szCs w:val="32"/>
              </w:rPr>
              <w:t>7x24</w:t>
            </w:r>
            <w:r>
              <w:rPr>
                <w:rFonts w:ascii="仿宋_GB2312" w:eastAsia="仿宋_GB2312" w:hAnsi="仿宋_GB2312" w:cs="仿宋_GB2312" w:hint="eastAsia"/>
                <w:sz w:val="32"/>
                <w:szCs w:val="32"/>
              </w:rPr>
              <w:t>小时远程技术支持服务和二线技术支</w:t>
            </w:r>
            <w:r>
              <w:rPr>
                <w:rFonts w:ascii="仿宋_GB2312" w:eastAsia="仿宋_GB2312" w:hAnsi="仿宋_GB2312" w:cs="仿宋_GB2312" w:hint="eastAsia"/>
                <w:sz w:val="32"/>
                <w:szCs w:val="32"/>
              </w:rPr>
              <w:t>持服务，包括紧急情况下的现场支撑服务，供应商需严格按流程规范进行视频会议系统日常巡检、会议保障、故障管理。</w:t>
            </w:r>
          </w:p>
          <w:p w:rsidR="001D45A6" w:rsidRDefault="00BD4480">
            <w:pPr>
              <w:widowControl/>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应急预案：供应商须根据福建省应急管理厅视频点名系统实际情况提交一份完整可行的应急预案，并根据实际情况的变化调整更新应急预案，以应对紧急突发事件。</w:t>
            </w:r>
          </w:p>
          <w:p w:rsidR="001D45A6" w:rsidRDefault="00BD4480">
            <w:pPr>
              <w:spacing w:before="40" w:after="40" w:line="46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驻场人员资质：工程师，全日制大学计算机相关专业专科（含）以上学历；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年以上相关工作经验；具备视频会议及多媒体的专业技能；能够适应</w:t>
            </w:r>
            <w:r>
              <w:rPr>
                <w:rFonts w:ascii="仿宋_GB2312" w:eastAsia="仿宋_GB2312" w:hAnsi="仿宋_GB2312" w:cs="仿宋_GB2312" w:hint="eastAsia"/>
                <w:sz w:val="32"/>
                <w:szCs w:val="32"/>
              </w:rPr>
              <w:t>7x24</w:t>
            </w:r>
            <w:r>
              <w:rPr>
                <w:rFonts w:ascii="仿宋_GB2312" w:eastAsia="仿宋_GB2312" w:hAnsi="仿宋_GB2312" w:cs="仿宋_GB2312" w:hint="eastAsia"/>
                <w:sz w:val="32"/>
                <w:szCs w:val="32"/>
              </w:rPr>
              <w:t>轮班工作。</w:t>
            </w:r>
          </w:p>
        </w:tc>
      </w:tr>
      <w:tr w:rsidR="001D45A6">
        <w:tc>
          <w:tcPr>
            <w:tcW w:w="0" w:type="auto"/>
          </w:tcPr>
          <w:p w:rsidR="001D45A6" w:rsidRDefault="00BD4480">
            <w:pPr>
              <w:widowControl/>
              <w:spacing w:before="40" w:after="40" w:line="460" w:lineRule="exact"/>
              <w:contextualSpacing/>
              <w:rPr>
                <w:rFonts w:ascii="仿宋_GB2312" w:eastAsia="仿宋_GB2312" w:hAnsi="仿宋_GB2312" w:cs="仿宋_GB2312"/>
                <w:b/>
                <w:bCs/>
                <w:sz w:val="32"/>
                <w:szCs w:val="32"/>
                <w:u w:val="single"/>
              </w:rPr>
            </w:pPr>
            <w:r>
              <w:rPr>
                <w:rFonts w:ascii="仿宋_GB2312" w:eastAsia="仿宋_GB2312" w:hAnsi="仿宋_GB2312" w:cs="仿宋_GB2312" w:hint="eastAsia"/>
                <w:b/>
                <w:bCs/>
                <w:sz w:val="32"/>
                <w:szCs w:val="32"/>
              </w:rPr>
              <w:lastRenderedPageBreak/>
              <w:t>总报价：</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sz w:val="32"/>
                <w:szCs w:val="32"/>
              </w:rPr>
              <w:t>万元</w:t>
            </w:r>
          </w:p>
        </w:tc>
      </w:tr>
    </w:tbl>
    <w:p w:rsidR="001D45A6" w:rsidRDefault="001D45A6"/>
    <w:sectPr w:rsidR="001D45A6" w:rsidSect="001D45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80" w:rsidRDefault="00BD4480" w:rsidP="00F74535">
      <w:r>
        <w:separator/>
      </w:r>
    </w:p>
  </w:endnote>
  <w:endnote w:type="continuationSeparator" w:id="0">
    <w:p w:rsidR="00BD4480" w:rsidRDefault="00BD4480" w:rsidP="00F74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80" w:rsidRDefault="00BD4480" w:rsidP="00F74535">
      <w:r>
        <w:separator/>
      </w:r>
    </w:p>
  </w:footnote>
  <w:footnote w:type="continuationSeparator" w:id="0">
    <w:p w:rsidR="00BD4480" w:rsidRDefault="00BD4480" w:rsidP="00F745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I2ODc0YjI4Yjk2OTkxY2Q0ZGI4NDc0MjNmMTllYTkifQ=="/>
  </w:docVars>
  <w:rsids>
    <w:rsidRoot w:val="0AD50DD3"/>
    <w:rsid w:val="FDDD9BFE"/>
    <w:rsid w:val="FDE79FFD"/>
    <w:rsid w:val="FDEE099A"/>
    <w:rsid w:val="FDF90320"/>
    <w:rsid w:val="FDFCD741"/>
    <w:rsid w:val="FDFF09F6"/>
    <w:rsid w:val="FE6F7DAA"/>
    <w:rsid w:val="FE755EE0"/>
    <w:rsid w:val="FEE3F3DC"/>
    <w:rsid w:val="FEF12FA2"/>
    <w:rsid w:val="FEF75B55"/>
    <w:rsid w:val="FEFBE985"/>
    <w:rsid w:val="FEFF7934"/>
    <w:rsid w:val="FF5F4FD7"/>
    <w:rsid w:val="FF660D03"/>
    <w:rsid w:val="FF6F2D9D"/>
    <w:rsid w:val="FF77B10A"/>
    <w:rsid w:val="FF7EF57E"/>
    <w:rsid w:val="FF7F1E23"/>
    <w:rsid w:val="FFAF0624"/>
    <w:rsid w:val="FFE71BD8"/>
    <w:rsid w:val="FFEF3BDD"/>
    <w:rsid w:val="FFF3ED70"/>
    <w:rsid w:val="FFF7FB00"/>
    <w:rsid w:val="FFFB6B6A"/>
    <w:rsid w:val="FFFCEA0A"/>
    <w:rsid w:val="FFFF7638"/>
    <w:rsid w:val="00162189"/>
    <w:rsid w:val="001D45A6"/>
    <w:rsid w:val="003106F5"/>
    <w:rsid w:val="00330784"/>
    <w:rsid w:val="00464DFF"/>
    <w:rsid w:val="004E11EA"/>
    <w:rsid w:val="005C6E14"/>
    <w:rsid w:val="00951D2A"/>
    <w:rsid w:val="009B5333"/>
    <w:rsid w:val="00AD7D3C"/>
    <w:rsid w:val="00BA6EF1"/>
    <w:rsid w:val="00BD4480"/>
    <w:rsid w:val="00C75C88"/>
    <w:rsid w:val="00DC1AF4"/>
    <w:rsid w:val="00E662FD"/>
    <w:rsid w:val="00F74535"/>
    <w:rsid w:val="07BA0ADD"/>
    <w:rsid w:val="07BD5A78"/>
    <w:rsid w:val="09AE0FA9"/>
    <w:rsid w:val="0AD50DD3"/>
    <w:rsid w:val="0BBF0328"/>
    <w:rsid w:val="0BDD2D8E"/>
    <w:rsid w:val="12916D88"/>
    <w:rsid w:val="143E198E"/>
    <w:rsid w:val="16ADEE73"/>
    <w:rsid w:val="19B4B87C"/>
    <w:rsid w:val="19EDD7DD"/>
    <w:rsid w:val="1AE894AE"/>
    <w:rsid w:val="1EFDF76C"/>
    <w:rsid w:val="1FD90647"/>
    <w:rsid w:val="1FFFF2B8"/>
    <w:rsid w:val="2133515A"/>
    <w:rsid w:val="27ED32F8"/>
    <w:rsid w:val="27EDC67C"/>
    <w:rsid w:val="2DE55311"/>
    <w:rsid w:val="2DFB1EFC"/>
    <w:rsid w:val="2F2FC87F"/>
    <w:rsid w:val="2F76FE81"/>
    <w:rsid w:val="2F967251"/>
    <w:rsid w:val="2FB3882B"/>
    <w:rsid w:val="2FD9E3B1"/>
    <w:rsid w:val="2FFEA023"/>
    <w:rsid w:val="338E26A4"/>
    <w:rsid w:val="33C30D61"/>
    <w:rsid w:val="34823277"/>
    <w:rsid w:val="39FB710D"/>
    <w:rsid w:val="39FF79DF"/>
    <w:rsid w:val="3D294B5E"/>
    <w:rsid w:val="3D659D98"/>
    <w:rsid w:val="3D66D9FF"/>
    <w:rsid w:val="3D683754"/>
    <w:rsid w:val="3E7EA97F"/>
    <w:rsid w:val="3EDDDDAC"/>
    <w:rsid w:val="3EFF4981"/>
    <w:rsid w:val="3F6F7047"/>
    <w:rsid w:val="3F755B7C"/>
    <w:rsid w:val="3F797FBC"/>
    <w:rsid w:val="3F7FE471"/>
    <w:rsid w:val="3FAF641A"/>
    <w:rsid w:val="3FCA30E6"/>
    <w:rsid w:val="3FEC64CB"/>
    <w:rsid w:val="3FFF0CBB"/>
    <w:rsid w:val="3FFFA1F0"/>
    <w:rsid w:val="427B5FB5"/>
    <w:rsid w:val="45DD2A05"/>
    <w:rsid w:val="46F7C1B4"/>
    <w:rsid w:val="47EDE240"/>
    <w:rsid w:val="4A5F0C45"/>
    <w:rsid w:val="4DFFB4E0"/>
    <w:rsid w:val="4E1F2A53"/>
    <w:rsid w:val="51FDEBDC"/>
    <w:rsid w:val="524F1DED"/>
    <w:rsid w:val="52FFC987"/>
    <w:rsid w:val="539D0113"/>
    <w:rsid w:val="55B9D741"/>
    <w:rsid w:val="56BD7EE8"/>
    <w:rsid w:val="57B60683"/>
    <w:rsid w:val="57BD9D93"/>
    <w:rsid w:val="57DF489B"/>
    <w:rsid w:val="57EEA5C0"/>
    <w:rsid w:val="57FB74E3"/>
    <w:rsid w:val="58FD73DC"/>
    <w:rsid w:val="59DF2A9A"/>
    <w:rsid w:val="59FFBF9B"/>
    <w:rsid w:val="5B7E547E"/>
    <w:rsid w:val="5BD5BD64"/>
    <w:rsid w:val="5BF77FBF"/>
    <w:rsid w:val="5CDF88C1"/>
    <w:rsid w:val="5DEB7D28"/>
    <w:rsid w:val="5DFB0EE1"/>
    <w:rsid w:val="5DFE361C"/>
    <w:rsid w:val="5EE24381"/>
    <w:rsid w:val="5EEF4A04"/>
    <w:rsid w:val="5EFD5322"/>
    <w:rsid w:val="5F63ED94"/>
    <w:rsid w:val="5F6B50A2"/>
    <w:rsid w:val="5FDDD6E6"/>
    <w:rsid w:val="5FDED3CE"/>
    <w:rsid w:val="5FEB40EA"/>
    <w:rsid w:val="5FEFF01C"/>
    <w:rsid w:val="5FFAFF75"/>
    <w:rsid w:val="5FFDE72B"/>
    <w:rsid w:val="611B48BF"/>
    <w:rsid w:val="62372EDA"/>
    <w:rsid w:val="62A55DCD"/>
    <w:rsid w:val="63DFFEB1"/>
    <w:rsid w:val="676EBC23"/>
    <w:rsid w:val="67DBAD0A"/>
    <w:rsid w:val="6D6EEC13"/>
    <w:rsid w:val="6D7E69F0"/>
    <w:rsid w:val="6DFDA067"/>
    <w:rsid w:val="6E024358"/>
    <w:rsid w:val="6E9E8B5A"/>
    <w:rsid w:val="6EB7CECF"/>
    <w:rsid w:val="6EBDD5C9"/>
    <w:rsid w:val="6EDD73C2"/>
    <w:rsid w:val="6EFF4FC9"/>
    <w:rsid w:val="6EFFF26B"/>
    <w:rsid w:val="6F5177D5"/>
    <w:rsid w:val="6F57CB33"/>
    <w:rsid w:val="6F7E77D3"/>
    <w:rsid w:val="6F7F6481"/>
    <w:rsid w:val="6FDFD2B7"/>
    <w:rsid w:val="6FE79605"/>
    <w:rsid w:val="6FF40DA2"/>
    <w:rsid w:val="6FF7A03E"/>
    <w:rsid w:val="6FFF04ED"/>
    <w:rsid w:val="70F1F298"/>
    <w:rsid w:val="71BE86B1"/>
    <w:rsid w:val="73D7D7F7"/>
    <w:rsid w:val="74F3C2DC"/>
    <w:rsid w:val="75279A76"/>
    <w:rsid w:val="75DFF0FF"/>
    <w:rsid w:val="75F402DD"/>
    <w:rsid w:val="76695BAB"/>
    <w:rsid w:val="7677F542"/>
    <w:rsid w:val="76C3147F"/>
    <w:rsid w:val="7718524A"/>
    <w:rsid w:val="77BFDE06"/>
    <w:rsid w:val="77BFFB15"/>
    <w:rsid w:val="77DFB20D"/>
    <w:rsid w:val="77EFD2D4"/>
    <w:rsid w:val="77FEF1CD"/>
    <w:rsid w:val="78775E6A"/>
    <w:rsid w:val="78EBEAD6"/>
    <w:rsid w:val="797D168F"/>
    <w:rsid w:val="79DF75E4"/>
    <w:rsid w:val="79FFB26F"/>
    <w:rsid w:val="7AAEE921"/>
    <w:rsid w:val="7ABFFE6C"/>
    <w:rsid w:val="7AF6389B"/>
    <w:rsid w:val="7B6FC1E1"/>
    <w:rsid w:val="7BA742A9"/>
    <w:rsid w:val="7BF7190F"/>
    <w:rsid w:val="7BFD146A"/>
    <w:rsid w:val="7BFD9E91"/>
    <w:rsid w:val="7BFE6665"/>
    <w:rsid w:val="7BFEA676"/>
    <w:rsid w:val="7D1C9D71"/>
    <w:rsid w:val="7D4F946B"/>
    <w:rsid w:val="7D57314A"/>
    <w:rsid w:val="7D7F1318"/>
    <w:rsid w:val="7DF7E698"/>
    <w:rsid w:val="7DFF981D"/>
    <w:rsid w:val="7EBC2EA5"/>
    <w:rsid w:val="7EC931F4"/>
    <w:rsid w:val="7ECEBAB0"/>
    <w:rsid w:val="7ED8E323"/>
    <w:rsid w:val="7EDD23A2"/>
    <w:rsid w:val="7EDFA884"/>
    <w:rsid w:val="7EEBA55C"/>
    <w:rsid w:val="7EF379E4"/>
    <w:rsid w:val="7EF63FC9"/>
    <w:rsid w:val="7EF73F14"/>
    <w:rsid w:val="7EF79945"/>
    <w:rsid w:val="7F1FBD22"/>
    <w:rsid w:val="7F677CB0"/>
    <w:rsid w:val="7F6FD181"/>
    <w:rsid w:val="7F730C84"/>
    <w:rsid w:val="7F7D1E05"/>
    <w:rsid w:val="7F7F63E0"/>
    <w:rsid w:val="7F7FAC02"/>
    <w:rsid w:val="7FBF74B7"/>
    <w:rsid w:val="7FDDA3CE"/>
    <w:rsid w:val="7FE3F8A4"/>
    <w:rsid w:val="7FED012B"/>
    <w:rsid w:val="7FEF0011"/>
    <w:rsid w:val="7FFB3580"/>
    <w:rsid w:val="7FFD505E"/>
    <w:rsid w:val="7FFDC29B"/>
    <w:rsid w:val="7FFFD4E6"/>
    <w:rsid w:val="87DF7E51"/>
    <w:rsid w:val="8BF41507"/>
    <w:rsid w:val="8EDA28F8"/>
    <w:rsid w:val="8FB82A13"/>
    <w:rsid w:val="9AE7C2AC"/>
    <w:rsid w:val="9D6FBB72"/>
    <w:rsid w:val="9DEF559A"/>
    <w:rsid w:val="9ECE6EA7"/>
    <w:rsid w:val="9EFD7447"/>
    <w:rsid w:val="9FE38992"/>
    <w:rsid w:val="9FFF1E51"/>
    <w:rsid w:val="A67F2CBB"/>
    <w:rsid w:val="ABFF692B"/>
    <w:rsid w:val="ADDFE2B7"/>
    <w:rsid w:val="AE0D98D7"/>
    <w:rsid w:val="AF3F9770"/>
    <w:rsid w:val="AFF601CB"/>
    <w:rsid w:val="B1CA9C55"/>
    <w:rsid w:val="BB2B446B"/>
    <w:rsid w:val="BB3BF285"/>
    <w:rsid w:val="BBDFA5B6"/>
    <w:rsid w:val="BBFD08F6"/>
    <w:rsid w:val="BBFFDAAD"/>
    <w:rsid w:val="BCFCE567"/>
    <w:rsid w:val="BDDD9D18"/>
    <w:rsid w:val="BDFD441C"/>
    <w:rsid w:val="BDFF45C8"/>
    <w:rsid w:val="BF3FFBF7"/>
    <w:rsid w:val="BF7F68CA"/>
    <w:rsid w:val="BF9142FC"/>
    <w:rsid w:val="BFCAFFBE"/>
    <w:rsid w:val="BFEC2777"/>
    <w:rsid w:val="C6F185A5"/>
    <w:rsid w:val="C77F41EA"/>
    <w:rsid w:val="CBBF9EDF"/>
    <w:rsid w:val="CDAE9BFA"/>
    <w:rsid w:val="CE371F46"/>
    <w:rsid w:val="CE6F8912"/>
    <w:rsid w:val="CEF3E8DB"/>
    <w:rsid w:val="D3DE5F79"/>
    <w:rsid w:val="D4344A2E"/>
    <w:rsid w:val="D4B728DB"/>
    <w:rsid w:val="D5B7A221"/>
    <w:rsid w:val="D5F64A34"/>
    <w:rsid w:val="D5FE2240"/>
    <w:rsid w:val="D689FA58"/>
    <w:rsid w:val="D77CEB86"/>
    <w:rsid w:val="D7F1D73B"/>
    <w:rsid w:val="D8F46A7E"/>
    <w:rsid w:val="D9BDCE98"/>
    <w:rsid w:val="DB7EB0CE"/>
    <w:rsid w:val="DB7ED1DE"/>
    <w:rsid w:val="DBDD6F78"/>
    <w:rsid w:val="DBF139F9"/>
    <w:rsid w:val="DBFB9F8C"/>
    <w:rsid w:val="DDDFAE19"/>
    <w:rsid w:val="DE5E0D7F"/>
    <w:rsid w:val="DEBE41A3"/>
    <w:rsid w:val="DEF26555"/>
    <w:rsid w:val="DEF39DFD"/>
    <w:rsid w:val="DF7FC57A"/>
    <w:rsid w:val="DF8F60F0"/>
    <w:rsid w:val="DFBE7508"/>
    <w:rsid w:val="DFC14B60"/>
    <w:rsid w:val="DFDB522A"/>
    <w:rsid w:val="DFED0F82"/>
    <w:rsid w:val="DFF687E8"/>
    <w:rsid w:val="DFF7EA5E"/>
    <w:rsid w:val="E33FA959"/>
    <w:rsid w:val="E3F71618"/>
    <w:rsid w:val="E5BFDC88"/>
    <w:rsid w:val="E65BC438"/>
    <w:rsid w:val="E77DAC44"/>
    <w:rsid w:val="E77F7C8C"/>
    <w:rsid w:val="E7A9AD7A"/>
    <w:rsid w:val="E7F2B6F0"/>
    <w:rsid w:val="E7FF1A41"/>
    <w:rsid w:val="E7FF251C"/>
    <w:rsid w:val="E9BF4329"/>
    <w:rsid w:val="E9E701B2"/>
    <w:rsid w:val="EBAF4B0C"/>
    <w:rsid w:val="EBD7ED1F"/>
    <w:rsid w:val="EBFFFFA2"/>
    <w:rsid w:val="ECFF41E2"/>
    <w:rsid w:val="ED3DCF44"/>
    <w:rsid w:val="ED977C0F"/>
    <w:rsid w:val="EDFF5C2E"/>
    <w:rsid w:val="EE79F157"/>
    <w:rsid w:val="EEB9747F"/>
    <w:rsid w:val="EECC4CFA"/>
    <w:rsid w:val="EF5F4843"/>
    <w:rsid w:val="EF7F54F9"/>
    <w:rsid w:val="EFBF9DBC"/>
    <w:rsid w:val="EFDF36D2"/>
    <w:rsid w:val="F1EF74FD"/>
    <w:rsid w:val="F22F30B6"/>
    <w:rsid w:val="F2C2DAF6"/>
    <w:rsid w:val="F2FD0952"/>
    <w:rsid w:val="F3E67874"/>
    <w:rsid w:val="F3FFBF00"/>
    <w:rsid w:val="F45EE024"/>
    <w:rsid w:val="F47B30DC"/>
    <w:rsid w:val="F53F7139"/>
    <w:rsid w:val="F6CE4555"/>
    <w:rsid w:val="F6EF6C45"/>
    <w:rsid w:val="F6FF6791"/>
    <w:rsid w:val="F773B8BF"/>
    <w:rsid w:val="F7AE89A1"/>
    <w:rsid w:val="F7F31D9C"/>
    <w:rsid w:val="F7FE461A"/>
    <w:rsid w:val="F873176C"/>
    <w:rsid w:val="F9CB2ED6"/>
    <w:rsid w:val="F9DF6F74"/>
    <w:rsid w:val="F9FF42FF"/>
    <w:rsid w:val="F9FF4BA4"/>
    <w:rsid w:val="FA770CE2"/>
    <w:rsid w:val="FAB73884"/>
    <w:rsid w:val="FAF2FD4A"/>
    <w:rsid w:val="FAFA3E70"/>
    <w:rsid w:val="FB8B1F7A"/>
    <w:rsid w:val="FBE790C5"/>
    <w:rsid w:val="FBEBA622"/>
    <w:rsid w:val="FBEFC6D0"/>
    <w:rsid w:val="FBFF21F4"/>
    <w:rsid w:val="FCBF58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Flietext"/>
    <w:qFormat/>
    <w:rsid w:val="001D45A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lietext">
    <w:name w:val="Fließtext"/>
    <w:uiPriority w:val="99"/>
    <w:qFormat/>
    <w:rsid w:val="001D45A6"/>
    <w:pPr>
      <w:widowControl w:val="0"/>
      <w:overflowPunct w:val="0"/>
      <w:autoSpaceDE w:val="0"/>
      <w:autoSpaceDN w:val="0"/>
      <w:adjustRightInd w:val="0"/>
      <w:jc w:val="both"/>
      <w:textAlignment w:val="baseline"/>
    </w:pPr>
    <w:rPr>
      <w:kern w:val="28"/>
      <w:sz w:val="32"/>
    </w:rPr>
  </w:style>
  <w:style w:type="paragraph" w:styleId="a3">
    <w:name w:val="Normal Indent"/>
    <w:next w:val="a"/>
    <w:semiHidden/>
    <w:qFormat/>
    <w:rsid w:val="001D45A6"/>
    <w:pPr>
      <w:widowControl w:val="0"/>
      <w:ind w:firstLine="420"/>
      <w:jc w:val="both"/>
    </w:pPr>
    <w:rPr>
      <w:kern w:val="2"/>
      <w:sz w:val="32"/>
      <w:szCs w:val="32"/>
    </w:rPr>
  </w:style>
  <w:style w:type="paragraph" w:styleId="a4">
    <w:name w:val="footer"/>
    <w:basedOn w:val="a"/>
    <w:link w:val="Char"/>
    <w:qFormat/>
    <w:rsid w:val="001D45A6"/>
    <w:pPr>
      <w:tabs>
        <w:tab w:val="center" w:pos="4153"/>
        <w:tab w:val="right" w:pos="8306"/>
      </w:tabs>
      <w:snapToGrid w:val="0"/>
      <w:jc w:val="left"/>
    </w:pPr>
    <w:rPr>
      <w:sz w:val="18"/>
      <w:szCs w:val="18"/>
    </w:rPr>
  </w:style>
  <w:style w:type="paragraph" w:styleId="a5">
    <w:name w:val="header"/>
    <w:basedOn w:val="a"/>
    <w:link w:val="Char0"/>
    <w:qFormat/>
    <w:rsid w:val="001D45A6"/>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1D45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qFormat/>
    <w:rsid w:val="001D45A6"/>
    <w:rPr>
      <w:kern w:val="2"/>
      <w:sz w:val="18"/>
      <w:szCs w:val="18"/>
    </w:rPr>
  </w:style>
  <w:style w:type="character" w:customStyle="1" w:styleId="Char">
    <w:name w:val="页脚 Char"/>
    <w:basedOn w:val="a0"/>
    <w:link w:val="a4"/>
    <w:qFormat/>
    <w:rsid w:val="001D45A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2022-11-24T17:07:00Z</cp:lastPrinted>
  <dcterms:created xsi:type="dcterms:W3CDTF">2022-11-24T07:18:00Z</dcterms:created>
  <dcterms:modified xsi:type="dcterms:W3CDTF">2022-11-24T07:18:00Z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812D10BD3376439FA0C8BB4588840F63</vt:lpwstr>
  </property>
</Properties>
</file>